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C44E" w14:textId="1903CB08" w:rsidR="009106F1" w:rsidRDefault="008041D9">
      <w:r>
        <w:t>IN</w:t>
      </w:r>
      <w:r w:rsidR="00AC5F56">
        <w:t>S</w:t>
      </w:r>
      <w:r>
        <w:t xml:space="preserve">TRUCTIONS: </w:t>
      </w:r>
      <w:r>
        <w:br/>
        <w:t xml:space="preserve">Read the introduction through once first.  Then read again and provide comments using the “new comment” button in the “review” tab above.  You may also make edits directly to the text after clicking “Track Changes” in the review tab.  </w:t>
      </w:r>
    </w:p>
    <w:p w14:paraId="62B90606" w14:textId="77777777" w:rsidR="00D12081" w:rsidRDefault="00D12081"/>
    <w:p w14:paraId="245B46F7" w14:textId="56995A43" w:rsidR="008041D9" w:rsidRDefault="008041D9">
      <w:proofErr w:type="gramStart"/>
      <w:r>
        <w:t>Specifically</w:t>
      </w:r>
      <w:proofErr w:type="gramEnd"/>
      <w:r>
        <w:t xml:space="preserve"> you should look for:</w:t>
      </w:r>
      <w:r>
        <w:br/>
        <w:t xml:space="preserve">1) Are there pivotal paragraphs and are they clear? </w:t>
      </w:r>
    </w:p>
    <w:p w14:paraId="5428AADC" w14:textId="2E36544B" w:rsidR="008041D9" w:rsidRDefault="008041D9">
      <w:r>
        <w:t>2) Is the scope of the introduction too broad or too narrow?</w:t>
      </w:r>
    </w:p>
    <w:p w14:paraId="754C8E7F" w14:textId="1B5BC066" w:rsidR="008041D9" w:rsidRDefault="008041D9">
      <w:r>
        <w:t>3) Are there enough sources cited?</w:t>
      </w:r>
    </w:p>
    <w:p w14:paraId="3F93FE29" w14:textId="77777777" w:rsidR="00D12081" w:rsidRDefault="008041D9">
      <w:r>
        <w:t xml:space="preserve">4) Did they establish a niche and then occupy it?  If so, what is that niche? </w:t>
      </w:r>
    </w:p>
    <w:p w14:paraId="4F506241" w14:textId="77777777" w:rsidR="00D12081" w:rsidRDefault="00D12081">
      <w:r>
        <w:t>5) Are the transitions smooth between paragraphs?</w:t>
      </w:r>
    </w:p>
    <w:p w14:paraId="74596693" w14:textId="533A4980" w:rsidR="008041D9" w:rsidRDefault="00D12081">
      <w:r>
        <w:t xml:space="preserve">6) Are there additional paragraphs of background information needed to paint a more complete picture of the research niche? </w:t>
      </w:r>
      <w:r w:rsidR="008041D9">
        <w:br/>
      </w:r>
      <w:r>
        <w:t>7</w:t>
      </w:r>
      <w:r w:rsidR="008041D9">
        <w:t>) Is there a clear objectives statement?</w:t>
      </w:r>
    </w:p>
    <w:p w14:paraId="1B44B111" w14:textId="77777777" w:rsidR="008041D9" w:rsidRDefault="008041D9"/>
    <w:p w14:paraId="29F0B856" w14:textId="132B65DE" w:rsidR="008041D9" w:rsidRPr="009106F1" w:rsidRDefault="008041D9">
      <w:r>
        <w:t>Overall, how would you improve any of these intros</w:t>
      </w:r>
      <w:r w:rsidR="00D12081">
        <w:t>?</w:t>
      </w:r>
      <w:r>
        <w:t xml:space="preserve">  </w:t>
      </w:r>
    </w:p>
    <w:p w14:paraId="0AB575CD" w14:textId="6E74F1D1" w:rsidR="009106F1" w:rsidRPr="009106F1" w:rsidRDefault="009106F1"/>
    <w:p w14:paraId="5118F2FD" w14:textId="77777777" w:rsidR="009106F1" w:rsidRPr="009106F1" w:rsidRDefault="009106F1" w:rsidP="009106F1">
      <w:pPr>
        <w:rPr>
          <w:rFonts w:ascii="Arial" w:hAnsi="Arial" w:cs="Arial"/>
          <w:b/>
          <w:bCs/>
        </w:rPr>
      </w:pPr>
    </w:p>
    <w:p w14:paraId="1186B397" w14:textId="40022B1D" w:rsidR="009106F1" w:rsidRPr="009106F1" w:rsidRDefault="009106F1" w:rsidP="009106F1">
      <w:pPr>
        <w:spacing w:line="480" w:lineRule="auto"/>
        <w:jc w:val="center"/>
        <w:rPr>
          <w:rFonts w:ascii="Arial" w:hAnsi="Arial" w:cs="Arial"/>
          <w:b/>
          <w:bCs/>
        </w:rPr>
      </w:pPr>
      <w:r w:rsidRPr="009106F1">
        <w:rPr>
          <w:rFonts w:ascii="Arial" w:hAnsi="Arial" w:cs="Arial"/>
          <w:b/>
          <w:bCs/>
        </w:rPr>
        <w:t>Paper A</w:t>
      </w:r>
    </w:p>
    <w:p w14:paraId="7F6F37F3" w14:textId="77777777" w:rsidR="009106F1" w:rsidRPr="009106F1" w:rsidRDefault="009106F1" w:rsidP="009106F1">
      <w:pPr>
        <w:spacing w:line="480" w:lineRule="auto"/>
        <w:rPr>
          <w:rFonts w:ascii="Arial" w:hAnsi="Arial" w:cs="Arial"/>
        </w:rPr>
      </w:pPr>
      <w:r w:rsidRPr="009106F1">
        <w:rPr>
          <w:rFonts w:ascii="Arial" w:hAnsi="Arial" w:cs="Arial"/>
        </w:rPr>
        <w:t xml:space="preserve">Fresh water lakes are the largest </w:t>
      </w:r>
      <w:proofErr w:type="gramStart"/>
      <w:r w:rsidRPr="009106F1">
        <w:rPr>
          <w:rFonts w:ascii="Arial" w:hAnsi="Arial" w:cs="Arial"/>
        </w:rPr>
        <w:t>fresh water</w:t>
      </w:r>
      <w:proofErr w:type="gramEnd"/>
      <w:r w:rsidRPr="009106F1">
        <w:rPr>
          <w:rFonts w:ascii="Arial" w:hAnsi="Arial" w:cs="Arial"/>
        </w:rPr>
        <w:t xml:space="preserve"> aquatic habitats available to fish.  Within the category of lake there is great diversity in size, depth, level of productivity, and temperature.  Lakes can range from supporting a few select species to supporting a wide range of diverse species. Lake Washington is a local example of a lake </w:t>
      </w:r>
      <w:proofErr w:type="gramStart"/>
      <w:r w:rsidRPr="009106F1">
        <w:rPr>
          <w:rFonts w:ascii="Arial" w:hAnsi="Arial" w:cs="Arial"/>
        </w:rPr>
        <w:t>environment, and</w:t>
      </w:r>
      <w:proofErr w:type="gramEnd"/>
      <w:r w:rsidRPr="009106F1">
        <w:rPr>
          <w:rFonts w:ascii="Arial" w:hAnsi="Arial" w:cs="Arial"/>
        </w:rPr>
        <w:t xml:space="preserve"> supports a diverse population of fish ranging from salmonids to 3-spine stickle backs. </w:t>
      </w:r>
    </w:p>
    <w:p w14:paraId="68C25D63" w14:textId="77777777" w:rsidR="009106F1" w:rsidRPr="009106F1" w:rsidRDefault="009106F1" w:rsidP="009106F1">
      <w:pPr>
        <w:spacing w:line="480" w:lineRule="auto"/>
        <w:rPr>
          <w:rStyle w:val="binomial"/>
          <w:rFonts w:ascii="Arial" w:hAnsi="Arial" w:cs="Arial"/>
          <w:bCs/>
          <w:iCs/>
          <w:color w:val="000000"/>
        </w:rPr>
      </w:pPr>
      <w:r w:rsidRPr="009106F1">
        <w:rPr>
          <w:rFonts w:ascii="Arial" w:hAnsi="Arial" w:cs="Arial"/>
        </w:rPr>
        <w:t xml:space="preserve"> </w:t>
      </w:r>
      <w:r w:rsidRPr="009106F1">
        <w:rPr>
          <w:rFonts w:ascii="Arial" w:hAnsi="Arial" w:cs="Arial"/>
        </w:rPr>
        <w:tab/>
        <w:t xml:space="preserve">Lake Washington is a relatively shallow lake measuring 65m at maximum depth and contains approximately 3km^3 of water.  The biomass of fish in Lake Washington is supported by the primary producer algae and primary consumer plankton.  Many lower trophic level fish then feed on the plankton and then are consumed by the larger predatory fish. When plankton are heavily preyed upon by planktivorous fish the plankton undergo a diel vertical migration moving to deeper water during the day for visibility protection and migrating up during the night to feed (Bollens et al. 1991).  This </w:t>
      </w:r>
      <w:r w:rsidRPr="009106F1">
        <w:rPr>
          <w:rFonts w:ascii="Arial" w:hAnsi="Arial" w:cs="Arial"/>
        </w:rPr>
        <w:lastRenderedPageBreak/>
        <w:t>diel vertical migration only happens with the presence of a predator and does not happen in communities without predators(</w:t>
      </w:r>
      <w:r w:rsidRPr="009106F1">
        <w:rPr>
          <w:rFonts w:ascii="Arial" w:eastAsia="Times New Roman" w:hAnsi="Arial" w:cs="Arial"/>
        </w:rPr>
        <w:t>Dawidowicz et al.1990)</w:t>
      </w:r>
      <w:r w:rsidRPr="009106F1">
        <w:rPr>
          <w:rFonts w:ascii="Arial" w:hAnsi="Arial" w:cs="Arial"/>
        </w:rPr>
        <w:t xml:space="preserve">  Within the planktivorous fish population there is the 3-spined stickleback (</w:t>
      </w:r>
      <w:proofErr w:type="spellStart"/>
      <w:r w:rsidRPr="009106F1">
        <w:rPr>
          <w:rStyle w:val="binomial"/>
          <w:rFonts w:ascii="Arial" w:hAnsi="Arial" w:cs="Arial"/>
          <w:bCs/>
          <w:i/>
          <w:iCs/>
          <w:color w:val="000000"/>
        </w:rPr>
        <w:t>Gasterosteus</w:t>
      </w:r>
      <w:proofErr w:type="spellEnd"/>
      <w:r w:rsidRPr="009106F1">
        <w:rPr>
          <w:rStyle w:val="binomial"/>
          <w:rFonts w:ascii="Arial" w:hAnsi="Arial" w:cs="Arial"/>
          <w:bCs/>
          <w:i/>
          <w:iCs/>
          <w:color w:val="000000"/>
        </w:rPr>
        <w:t xml:space="preserve"> aculeatus</w:t>
      </w:r>
      <w:r w:rsidRPr="009106F1">
        <w:rPr>
          <w:rStyle w:val="binomial"/>
          <w:rFonts w:ascii="Arial" w:hAnsi="Arial" w:cs="Arial"/>
          <w:bCs/>
          <w:iCs/>
          <w:color w:val="000000"/>
        </w:rPr>
        <w:t>).</w:t>
      </w:r>
      <w:r w:rsidRPr="009106F1">
        <w:rPr>
          <w:rStyle w:val="binomial"/>
          <w:rFonts w:ascii="Arial" w:hAnsi="Arial" w:cs="Arial"/>
          <w:b/>
          <w:bCs/>
          <w:i/>
          <w:iCs/>
          <w:color w:val="000000"/>
        </w:rPr>
        <w:t xml:space="preserve"> </w:t>
      </w:r>
    </w:p>
    <w:p w14:paraId="03857F67" w14:textId="77777777" w:rsidR="009106F1" w:rsidRPr="009106F1" w:rsidRDefault="009106F1" w:rsidP="009106F1">
      <w:pPr>
        <w:spacing w:line="480" w:lineRule="auto"/>
        <w:ind w:firstLine="720"/>
        <w:rPr>
          <w:rStyle w:val="binomial"/>
          <w:rFonts w:ascii="Arial" w:hAnsi="Arial" w:cs="Arial"/>
          <w:bCs/>
          <w:iCs/>
          <w:color w:val="000000"/>
        </w:rPr>
      </w:pPr>
      <w:r w:rsidRPr="009106F1">
        <w:rPr>
          <w:rStyle w:val="binomial"/>
          <w:rFonts w:ascii="Arial" w:hAnsi="Arial" w:cs="Arial"/>
          <w:bCs/>
          <w:iCs/>
          <w:color w:val="000000"/>
        </w:rPr>
        <w:t xml:space="preserve">The 3-spined stickleback possesses three sharp spines on its back to ward off predation by larger fish.  It can grow in size from six to ten centimeters long and primarily feeds on plankton.  The Lake Washington and other freshwater populations of sticklebacks have evolved a reduced or absent chitinous plating which are present in their </w:t>
      </w:r>
      <w:proofErr w:type="gramStart"/>
      <w:r w:rsidRPr="009106F1">
        <w:rPr>
          <w:rStyle w:val="binomial"/>
          <w:rFonts w:ascii="Arial" w:hAnsi="Arial" w:cs="Arial"/>
          <w:bCs/>
          <w:iCs/>
          <w:color w:val="000000"/>
        </w:rPr>
        <w:t>salt water</w:t>
      </w:r>
      <w:proofErr w:type="gramEnd"/>
      <w:r w:rsidRPr="009106F1">
        <w:rPr>
          <w:rStyle w:val="binomial"/>
          <w:rFonts w:ascii="Arial" w:hAnsi="Arial" w:cs="Arial"/>
          <w:bCs/>
          <w:iCs/>
          <w:color w:val="000000"/>
        </w:rPr>
        <w:t xml:space="preserve"> counterparts (Kitano et al. 2008).  The stickleback relies on its eyesight heavily in the process of choosing a </w:t>
      </w:r>
      <w:proofErr w:type="gramStart"/>
      <w:r w:rsidRPr="009106F1">
        <w:rPr>
          <w:rStyle w:val="binomial"/>
          <w:rFonts w:ascii="Arial" w:hAnsi="Arial" w:cs="Arial"/>
          <w:bCs/>
          <w:iCs/>
          <w:color w:val="000000"/>
        </w:rPr>
        <w:t>mate, and</w:t>
      </w:r>
      <w:proofErr w:type="gramEnd"/>
      <w:r w:rsidRPr="009106F1">
        <w:rPr>
          <w:rStyle w:val="binomial"/>
          <w:rFonts w:ascii="Arial" w:hAnsi="Arial" w:cs="Arial"/>
          <w:bCs/>
          <w:iCs/>
          <w:color w:val="000000"/>
        </w:rPr>
        <w:t xml:space="preserve"> can see the UV spectrum of light (Rick et al. 2004).</w:t>
      </w:r>
    </w:p>
    <w:p w14:paraId="33753D21" w14:textId="77777777" w:rsidR="009106F1" w:rsidRPr="009106F1" w:rsidRDefault="009106F1" w:rsidP="009106F1">
      <w:pPr>
        <w:spacing w:line="480" w:lineRule="auto"/>
        <w:rPr>
          <w:rStyle w:val="binomial"/>
          <w:rFonts w:ascii="Arial" w:hAnsi="Arial" w:cs="Arial"/>
          <w:bCs/>
          <w:iCs/>
          <w:color w:val="000000"/>
        </w:rPr>
      </w:pPr>
      <w:r w:rsidRPr="009106F1">
        <w:rPr>
          <w:rStyle w:val="binomial"/>
          <w:rFonts w:ascii="Arial" w:hAnsi="Arial" w:cs="Arial"/>
          <w:bCs/>
          <w:iCs/>
          <w:color w:val="000000"/>
        </w:rPr>
        <w:tab/>
        <w:t xml:space="preserve">The overall goal of this study was to find the relationship between the depth that 3-spinded stickleback were caught and the abundance and location of plankton and how that related to time of day.  I predicted that during the daylight hours more sticklebacks would be caught in deeper waters while at night more would be caught in shallower waters.  During the nighttime fish collection there seemed to be much larger amounts of sticklebacks being caught at shallow depths, as compared to numbers caught at deeper waters.  This has </w:t>
      </w:r>
      <w:proofErr w:type="spellStart"/>
      <w:proofErr w:type="gramStart"/>
      <w:r w:rsidRPr="009106F1">
        <w:rPr>
          <w:rStyle w:val="binomial"/>
          <w:rFonts w:ascii="Arial" w:hAnsi="Arial" w:cs="Arial"/>
          <w:bCs/>
          <w:iCs/>
          <w:color w:val="000000"/>
        </w:rPr>
        <w:t>lead</w:t>
      </w:r>
      <w:proofErr w:type="spellEnd"/>
      <w:proofErr w:type="gramEnd"/>
      <w:r w:rsidRPr="009106F1">
        <w:rPr>
          <w:rStyle w:val="binomial"/>
          <w:rFonts w:ascii="Arial" w:hAnsi="Arial" w:cs="Arial"/>
          <w:bCs/>
          <w:iCs/>
          <w:color w:val="000000"/>
        </w:rPr>
        <w:t xml:space="preserve"> me to hypothesize that sticklebacks follow the diel vertical migration of plankton and will be more likely found in deeper waters during the day and shallower waters during the night. </w:t>
      </w:r>
    </w:p>
    <w:p w14:paraId="3F0A0BB0" w14:textId="302B41F5" w:rsidR="009106F1" w:rsidRPr="009106F1" w:rsidRDefault="009106F1" w:rsidP="009106F1">
      <w:pPr>
        <w:spacing w:line="480" w:lineRule="auto"/>
        <w:rPr>
          <w:rFonts w:ascii="Arial" w:hAnsi="Arial" w:cs="Arial"/>
        </w:rPr>
      </w:pPr>
    </w:p>
    <w:p w14:paraId="068E199E" w14:textId="14796C10" w:rsidR="009106F1" w:rsidRPr="009106F1" w:rsidRDefault="009106F1" w:rsidP="009106F1">
      <w:pPr>
        <w:spacing w:line="480" w:lineRule="auto"/>
        <w:rPr>
          <w:rFonts w:ascii="Arial" w:hAnsi="Arial" w:cs="Arial"/>
        </w:rPr>
      </w:pPr>
    </w:p>
    <w:p w14:paraId="113354FE" w14:textId="79504A12" w:rsidR="009106F1" w:rsidRPr="009106F1" w:rsidRDefault="009106F1" w:rsidP="009106F1">
      <w:pPr>
        <w:spacing w:line="480" w:lineRule="auto"/>
        <w:rPr>
          <w:rFonts w:ascii="Arial" w:hAnsi="Arial" w:cs="Arial"/>
        </w:rPr>
      </w:pPr>
    </w:p>
    <w:p w14:paraId="18367E6A" w14:textId="7D9C754E" w:rsidR="009106F1" w:rsidRPr="009106F1" w:rsidRDefault="009106F1">
      <w:pPr>
        <w:rPr>
          <w:rFonts w:ascii="Times New Roman" w:hAnsi="Times New Roman" w:cs="Times New Roman"/>
        </w:rPr>
      </w:pPr>
      <w:r w:rsidRPr="009106F1">
        <w:rPr>
          <w:rFonts w:ascii="Times New Roman" w:hAnsi="Times New Roman" w:cs="Times New Roman"/>
        </w:rPr>
        <w:br w:type="page"/>
      </w:r>
    </w:p>
    <w:p w14:paraId="5701F510" w14:textId="3C3BFA6A" w:rsidR="009106F1" w:rsidRPr="009106F1" w:rsidRDefault="009106F1" w:rsidP="009106F1">
      <w:pPr>
        <w:spacing w:line="480" w:lineRule="auto"/>
        <w:jc w:val="center"/>
        <w:rPr>
          <w:rFonts w:cs="Times New Roman"/>
          <w:b/>
          <w:bCs/>
        </w:rPr>
      </w:pPr>
      <w:r w:rsidRPr="009106F1">
        <w:rPr>
          <w:rFonts w:cs="Times New Roman"/>
          <w:b/>
          <w:bCs/>
        </w:rPr>
        <w:lastRenderedPageBreak/>
        <w:t xml:space="preserve">Paper </w:t>
      </w:r>
      <w:r w:rsidR="00351170">
        <w:rPr>
          <w:rFonts w:cs="Times New Roman"/>
          <w:b/>
          <w:bCs/>
        </w:rPr>
        <w:t>B</w:t>
      </w:r>
    </w:p>
    <w:p w14:paraId="7C89A6D3" w14:textId="5B1F335A" w:rsidR="009106F1" w:rsidRPr="009106F1" w:rsidRDefault="009106F1" w:rsidP="009106F1">
      <w:pPr>
        <w:spacing w:line="480" w:lineRule="auto"/>
        <w:ind w:firstLine="720"/>
        <w:jc w:val="both"/>
        <w:rPr>
          <w:rFonts w:cs="Times New Roman"/>
        </w:rPr>
      </w:pPr>
      <w:r w:rsidRPr="009106F1">
        <w:rPr>
          <w:rFonts w:cs="Times New Roman"/>
        </w:rPr>
        <w:t xml:space="preserve">Diel Vertical Migration (DVM) is a behavior frequently observed in many aquatic organisms (Stich and Lampert 1981; Levy 1987; Wurtsbaugh and Neverman 1988; Scheuerell and Schindler 2003). However, the reasons for this phenomenon are not completely understood. Three general hypotheses have been put forward to account for this vertical movement: bioenergetics efficiency, foraging opportunity, and predator avoidance (Brett 1971; Eggers 1978; Levy 1987; Clark and Levy 1988; Levy 1990; </w:t>
      </w:r>
      <w:proofErr w:type="spellStart"/>
      <w:r w:rsidRPr="009106F1">
        <w:rPr>
          <w:rFonts w:cs="Times New Roman"/>
        </w:rPr>
        <w:t>Bevelheimer</w:t>
      </w:r>
      <w:proofErr w:type="spellEnd"/>
      <w:r w:rsidRPr="009106F1">
        <w:rPr>
          <w:rFonts w:cs="Times New Roman"/>
        </w:rPr>
        <w:t xml:space="preserve"> and Adams 1993; Steinhart and Wurtsbaugh 1999; Scheuerell and Schindler 2003). </w:t>
      </w:r>
    </w:p>
    <w:p w14:paraId="47D1D4E1" w14:textId="77777777" w:rsidR="009106F1" w:rsidRPr="009106F1" w:rsidRDefault="009106F1" w:rsidP="009106F1">
      <w:pPr>
        <w:spacing w:line="480" w:lineRule="auto"/>
        <w:jc w:val="both"/>
        <w:rPr>
          <w:rFonts w:cs="Times New Roman"/>
        </w:rPr>
      </w:pPr>
      <w:r w:rsidRPr="009106F1">
        <w:rPr>
          <w:rFonts w:cs="Times New Roman"/>
        </w:rPr>
        <w:tab/>
        <w:t xml:space="preserve">The bioenergetic efficiency hypothesis focuses on the vertical temperature differences in the water </w:t>
      </w:r>
      <w:proofErr w:type="gramStart"/>
      <w:r w:rsidRPr="009106F1">
        <w:rPr>
          <w:rFonts w:cs="Times New Roman"/>
        </w:rPr>
        <w:t>column, and</w:t>
      </w:r>
      <w:proofErr w:type="gramEnd"/>
      <w:r w:rsidRPr="009106F1">
        <w:rPr>
          <w:rFonts w:cs="Times New Roman"/>
        </w:rPr>
        <w:t xml:space="preserve"> suggests that fishes migrate </w:t>
      </w:r>
      <w:proofErr w:type="gramStart"/>
      <w:r w:rsidRPr="009106F1">
        <w:rPr>
          <w:rFonts w:cs="Times New Roman"/>
        </w:rPr>
        <w:t>in order to</w:t>
      </w:r>
      <w:proofErr w:type="gramEnd"/>
      <w:r w:rsidRPr="009106F1">
        <w:rPr>
          <w:rFonts w:cs="Times New Roman"/>
        </w:rPr>
        <w:t xml:space="preserve"> optimize growth rate (Brett 1971; </w:t>
      </w:r>
      <w:proofErr w:type="spellStart"/>
      <w:r w:rsidRPr="009106F1">
        <w:rPr>
          <w:rFonts w:cs="Times New Roman"/>
        </w:rPr>
        <w:t>Bevelheimer</w:t>
      </w:r>
      <w:proofErr w:type="spellEnd"/>
      <w:r w:rsidRPr="009106F1">
        <w:rPr>
          <w:rFonts w:cs="Times New Roman"/>
        </w:rPr>
        <w:t xml:space="preserve"> and Adams 1993). The foraging opportunity hypothesis proposes that fish track the DVM of prey to maximize their feeding, and thus their growth rate (</w:t>
      </w:r>
      <w:proofErr w:type="spellStart"/>
      <w:r w:rsidRPr="009106F1">
        <w:rPr>
          <w:rFonts w:cs="Times New Roman"/>
        </w:rPr>
        <w:t>Narver</w:t>
      </w:r>
      <w:proofErr w:type="spellEnd"/>
      <w:r w:rsidRPr="009106F1">
        <w:rPr>
          <w:rFonts w:cs="Times New Roman"/>
        </w:rPr>
        <w:t xml:space="preserve"> 1970; Levy 1990). The predator avoidance hypothesis suggests that the dominating reason for vertical migration is due to the presence of piscivores in the lake community. In the case of smaller </w:t>
      </w:r>
      <w:proofErr w:type="spellStart"/>
      <w:r w:rsidRPr="009106F1">
        <w:rPr>
          <w:rFonts w:cs="Times New Roman"/>
        </w:rPr>
        <w:t>planktivores</w:t>
      </w:r>
      <w:proofErr w:type="spellEnd"/>
      <w:r w:rsidRPr="009106F1">
        <w:rPr>
          <w:rFonts w:cs="Times New Roman"/>
        </w:rPr>
        <w:t>, vertical migration occurs during periods of lower light levels to minimize the risk of visual detection by piscivores (Eggers 1978; Levy 1987; Clark and Levy 1988; Scheuerell and Schindler 2003).</w:t>
      </w:r>
    </w:p>
    <w:p w14:paraId="57E088B0" w14:textId="77777777" w:rsidR="009106F1" w:rsidRPr="009106F1" w:rsidRDefault="009106F1" w:rsidP="009106F1">
      <w:pPr>
        <w:spacing w:line="480" w:lineRule="auto"/>
        <w:jc w:val="both"/>
        <w:rPr>
          <w:rFonts w:cs="Times New Roman"/>
        </w:rPr>
      </w:pPr>
      <w:r w:rsidRPr="009106F1">
        <w:rPr>
          <w:rFonts w:cs="Times New Roman"/>
        </w:rPr>
        <w:tab/>
        <w:t xml:space="preserve">A combination of all of these factors most likely provides the fullest explanation of what controls the timing and magnitude of vertical migration. It has been suggested that the timing of DVM occurs at periods of intermediate light levels due to the visual nature of foraging of both </w:t>
      </w:r>
      <w:proofErr w:type="spellStart"/>
      <w:r w:rsidRPr="009106F1">
        <w:rPr>
          <w:rFonts w:cs="Times New Roman"/>
        </w:rPr>
        <w:t>planktivores</w:t>
      </w:r>
      <w:proofErr w:type="spellEnd"/>
      <w:r w:rsidRPr="009106F1">
        <w:rPr>
          <w:rFonts w:cs="Times New Roman"/>
        </w:rPr>
        <w:t xml:space="preserve"> and piscivores. This time period had been referred to as the “antipredation window” as the light levels allow for visual foraging by the </w:t>
      </w:r>
      <w:proofErr w:type="spellStart"/>
      <w:r w:rsidRPr="009106F1">
        <w:rPr>
          <w:rFonts w:cs="Times New Roman"/>
        </w:rPr>
        <w:t>planktivore</w:t>
      </w:r>
      <w:proofErr w:type="spellEnd"/>
      <w:r w:rsidRPr="009106F1">
        <w:rPr>
          <w:rFonts w:cs="Times New Roman"/>
        </w:rPr>
        <w:t xml:space="preserve">, but also provide a decreased predation risk (Clark and Levy 1988; Scheuerell and Schindler 2003). However, despite these </w:t>
      </w:r>
      <w:r w:rsidRPr="009106F1">
        <w:rPr>
          <w:rFonts w:cs="Times New Roman"/>
        </w:rPr>
        <w:lastRenderedPageBreak/>
        <w:t xml:space="preserve">biological interactions, it has yet to be fully determined what physical cues provide an impetus for DVM.  Appenzeller and Leggett (1992) suggest that light is the primary factor regulating this migration, as fish exhibit strong correlations between light levels and vertical distributions. </w:t>
      </w:r>
    </w:p>
    <w:p w14:paraId="5BE8B6AE" w14:textId="77777777" w:rsidR="009106F1" w:rsidRPr="009106F1" w:rsidRDefault="009106F1" w:rsidP="009106F1">
      <w:pPr>
        <w:spacing w:line="480" w:lineRule="auto"/>
        <w:jc w:val="both"/>
        <w:rPr>
          <w:rFonts w:eastAsia="Times New Roman" w:cs="Times New Roman"/>
          <w:iCs/>
        </w:rPr>
      </w:pPr>
      <w:r w:rsidRPr="009106F1">
        <w:rPr>
          <w:rFonts w:cs="Times New Roman"/>
        </w:rPr>
        <w:tab/>
        <w:t xml:space="preserve">The longfin smelt, </w:t>
      </w:r>
      <w:proofErr w:type="spellStart"/>
      <w:r w:rsidRPr="009106F1">
        <w:rPr>
          <w:rFonts w:eastAsia="Times New Roman" w:cs="Times New Roman"/>
          <w:i/>
          <w:iCs/>
        </w:rPr>
        <w:t>Spirinchus</w:t>
      </w:r>
      <w:proofErr w:type="spellEnd"/>
      <w:r w:rsidRPr="009106F1">
        <w:rPr>
          <w:rFonts w:eastAsia="Times New Roman" w:cs="Times New Roman"/>
          <w:i/>
          <w:iCs/>
        </w:rPr>
        <w:t xml:space="preserve"> </w:t>
      </w:r>
      <w:proofErr w:type="spellStart"/>
      <w:r w:rsidRPr="009106F1">
        <w:rPr>
          <w:rFonts w:eastAsia="Times New Roman" w:cs="Times New Roman"/>
          <w:i/>
          <w:iCs/>
        </w:rPr>
        <w:t>thaleichthys</w:t>
      </w:r>
      <w:proofErr w:type="spellEnd"/>
      <w:r w:rsidRPr="009106F1">
        <w:rPr>
          <w:rFonts w:eastAsia="Times New Roman" w:cs="Times New Roman"/>
          <w:iCs/>
        </w:rPr>
        <w:t xml:space="preserve">, is one species that exhibits DVM. This smelt is an important </w:t>
      </w:r>
      <w:proofErr w:type="spellStart"/>
      <w:r w:rsidRPr="009106F1">
        <w:rPr>
          <w:rFonts w:eastAsia="Times New Roman" w:cs="Times New Roman"/>
          <w:iCs/>
        </w:rPr>
        <w:t>planktivore</w:t>
      </w:r>
      <w:proofErr w:type="spellEnd"/>
      <w:r w:rsidRPr="009106F1">
        <w:rPr>
          <w:rFonts w:eastAsia="Times New Roman" w:cs="Times New Roman"/>
          <w:iCs/>
        </w:rPr>
        <w:t xml:space="preserve"> among many limnetic </w:t>
      </w:r>
      <w:proofErr w:type="gramStart"/>
      <w:r w:rsidRPr="009106F1">
        <w:rPr>
          <w:rFonts w:eastAsia="Times New Roman" w:cs="Times New Roman"/>
          <w:iCs/>
        </w:rPr>
        <w:t>communities, and</w:t>
      </w:r>
      <w:proofErr w:type="gramEnd"/>
      <w:r w:rsidRPr="009106F1">
        <w:rPr>
          <w:rFonts w:eastAsia="Times New Roman" w:cs="Times New Roman"/>
          <w:iCs/>
        </w:rPr>
        <w:t xml:space="preserve"> plays a prominent role in the pelagic ecosystem of Lake Washington feeding on zooplankton such as </w:t>
      </w:r>
      <w:proofErr w:type="spellStart"/>
      <w:r w:rsidRPr="009106F1">
        <w:rPr>
          <w:rFonts w:eastAsia="Times New Roman" w:cs="Times New Roman"/>
          <w:i/>
          <w:iCs/>
        </w:rPr>
        <w:t>Neomysis</w:t>
      </w:r>
      <w:proofErr w:type="spellEnd"/>
      <w:r w:rsidRPr="009106F1">
        <w:rPr>
          <w:rFonts w:eastAsia="Times New Roman" w:cs="Times New Roman"/>
          <w:iCs/>
        </w:rPr>
        <w:t xml:space="preserve"> and </w:t>
      </w:r>
      <w:r w:rsidRPr="009106F1">
        <w:rPr>
          <w:rFonts w:eastAsia="Times New Roman" w:cs="Times New Roman"/>
          <w:i/>
          <w:iCs/>
        </w:rPr>
        <w:t>Daphnia</w:t>
      </w:r>
      <w:r w:rsidRPr="009106F1">
        <w:rPr>
          <w:rFonts w:eastAsia="Times New Roman" w:cs="Times New Roman"/>
          <w:iCs/>
        </w:rPr>
        <w:t xml:space="preserve"> (Eggers </w:t>
      </w:r>
      <w:r w:rsidRPr="009106F1">
        <w:rPr>
          <w:rFonts w:eastAsia="Times New Roman" w:cs="Times New Roman"/>
          <w:i/>
          <w:iCs/>
        </w:rPr>
        <w:t>et al.</w:t>
      </w:r>
      <w:r w:rsidRPr="009106F1">
        <w:rPr>
          <w:rFonts w:eastAsia="Times New Roman" w:cs="Times New Roman"/>
          <w:iCs/>
        </w:rPr>
        <w:t xml:space="preserve"> 1978; Chigbu 2000). As a pelagic </w:t>
      </w:r>
      <w:proofErr w:type="spellStart"/>
      <w:r w:rsidRPr="009106F1">
        <w:rPr>
          <w:rFonts w:eastAsia="Times New Roman" w:cs="Times New Roman"/>
          <w:iCs/>
        </w:rPr>
        <w:t>planktivore</w:t>
      </w:r>
      <w:proofErr w:type="spellEnd"/>
      <w:r w:rsidRPr="009106F1">
        <w:rPr>
          <w:rFonts w:eastAsia="Times New Roman" w:cs="Times New Roman"/>
          <w:iCs/>
        </w:rPr>
        <w:t xml:space="preserve">, </w:t>
      </w:r>
      <w:r w:rsidRPr="009106F1">
        <w:rPr>
          <w:rFonts w:eastAsia="Times New Roman" w:cs="Times New Roman"/>
          <w:i/>
          <w:iCs/>
        </w:rPr>
        <w:t xml:space="preserve">S. </w:t>
      </w:r>
      <w:proofErr w:type="spellStart"/>
      <w:r w:rsidRPr="009106F1">
        <w:rPr>
          <w:rFonts w:eastAsia="Times New Roman" w:cs="Times New Roman"/>
          <w:i/>
          <w:iCs/>
        </w:rPr>
        <w:t>thaleichtys</w:t>
      </w:r>
      <w:proofErr w:type="spellEnd"/>
      <w:r w:rsidRPr="009106F1">
        <w:rPr>
          <w:rFonts w:eastAsia="Times New Roman" w:cs="Times New Roman"/>
          <w:iCs/>
        </w:rPr>
        <w:t xml:space="preserve"> exhibits daily patterns of vertical migration, and therefore can be used to help determine DVM timing as well as relationships between vertical migration and feeding. </w:t>
      </w:r>
    </w:p>
    <w:p w14:paraId="3F320229" w14:textId="64029A85" w:rsidR="009106F1" w:rsidRDefault="009106F1" w:rsidP="009106F1">
      <w:pPr>
        <w:spacing w:line="480" w:lineRule="auto"/>
        <w:ind w:firstLine="720"/>
        <w:rPr>
          <w:rFonts w:eastAsia="Times New Roman" w:cs="Times New Roman"/>
          <w:iCs/>
        </w:rPr>
      </w:pPr>
      <w:r w:rsidRPr="009106F1">
        <w:rPr>
          <w:rFonts w:eastAsia="Times New Roman" w:cs="Times New Roman"/>
          <w:iCs/>
        </w:rPr>
        <w:t xml:space="preserve">The objectives of this study are to determine the diel vertical distributions of </w:t>
      </w:r>
      <w:r w:rsidRPr="009106F1">
        <w:rPr>
          <w:rFonts w:eastAsia="Times New Roman" w:cs="Times New Roman"/>
          <w:i/>
          <w:iCs/>
        </w:rPr>
        <w:t xml:space="preserve">S. </w:t>
      </w:r>
      <w:proofErr w:type="spellStart"/>
      <w:r w:rsidRPr="009106F1">
        <w:rPr>
          <w:rFonts w:eastAsia="Times New Roman" w:cs="Times New Roman"/>
          <w:i/>
          <w:iCs/>
        </w:rPr>
        <w:t>thaleichys</w:t>
      </w:r>
      <w:proofErr w:type="spellEnd"/>
      <w:r w:rsidRPr="009106F1">
        <w:rPr>
          <w:rFonts w:eastAsia="Times New Roman" w:cs="Times New Roman"/>
          <w:iCs/>
        </w:rPr>
        <w:t xml:space="preserve"> in the water column of Lake Washington, as well as examine the timing of foraging behavior by examining smelt stomach fullness and degree of digestion at different depths during the daytime, evening and night. During the day, smelt will most likely be found at higher frequencies in deeper waters and not as abundant near the surface, whereas during dark periods, they will be found more frequently nearer to the surface. Smelt collected during the day will also have less full stomachs with more digested food due to a decrease in feeding whereas those at night will have fuller stomachs with fresher content due to increased foraging activity.</w:t>
      </w:r>
    </w:p>
    <w:p w14:paraId="52EED8F3" w14:textId="3005CD0D" w:rsidR="00351170" w:rsidRDefault="00351170">
      <w:pPr>
        <w:rPr>
          <w:rFonts w:eastAsia="Times New Roman" w:cs="Times New Roman"/>
          <w:iCs/>
        </w:rPr>
      </w:pPr>
      <w:r>
        <w:rPr>
          <w:rFonts w:eastAsia="Times New Roman" w:cs="Times New Roman"/>
          <w:iCs/>
        </w:rPr>
        <w:br w:type="page"/>
      </w:r>
    </w:p>
    <w:p w14:paraId="10C2E1B9" w14:textId="78B7ECA8" w:rsidR="00351170" w:rsidRPr="009106F1" w:rsidRDefault="00351170" w:rsidP="00351170">
      <w:pPr>
        <w:spacing w:line="480" w:lineRule="auto"/>
        <w:jc w:val="center"/>
        <w:rPr>
          <w:rFonts w:ascii="Times New Roman" w:hAnsi="Times New Roman" w:cs="Times New Roman"/>
          <w:b/>
        </w:rPr>
      </w:pPr>
      <w:r w:rsidRPr="009106F1">
        <w:rPr>
          <w:rFonts w:ascii="Times New Roman" w:hAnsi="Times New Roman" w:cs="Times New Roman"/>
          <w:b/>
        </w:rPr>
        <w:lastRenderedPageBreak/>
        <w:t xml:space="preserve">Paper </w:t>
      </w:r>
      <w:r>
        <w:rPr>
          <w:rFonts w:ascii="Times New Roman" w:hAnsi="Times New Roman" w:cs="Times New Roman"/>
          <w:b/>
        </w:rPr>
        <w:t>C</w:t>
      </w:r>
    </w:p>
    <w:p w14:paraId="1F5A2603" w14:textId="77777777" w:rsidR="00351170" w:rsidRPr="009106F1" w:rsidRDefault="00351170" w:rsidP="00351170">
      <w:pPr>
        <w:spacing w:line="480" w:lineRule="auto"/>
        <w:rPr>
          <w:rFonts w:ascii="Times New Roman" w:hAnsi="Times New Roman" w:cs="Times New Roman"/>
        </w:rPr>
      </w:pPr>
      <w:r w:rsidRPr="009106F1">
        <w:rPr>
          <w:rFonts w:ascii="Times New Roman" w:hAnsi="Times New Roman" w:cs="Times New Roman"/>
        </w:rPr>
        <w:tab/>
        <w:t>Rock Creek, a tributary of Cedar River, is within protected government watershed and closed to recreational activities including fishing. A recently installed a fish ladder, has allowed for the recolonization of anadromous salmonoids (</w:t>
      </w:r>
      <w:r w:rsidRPr="009106F1">
        <w:rPr>
          <w:rFonts w:ascii="Times New Roman" w:hAnsi="Times New Roman" w:cs="Times New Roman"/>
          <w:i/>
        </w:rPr>
        <w:t xml:space="preserve">Oncorhynchus </w:t>
      </w:r>
      <w:r w:rsidRPr="009106F1">
        <w:rPr>
          <w:rFonts w:ascii="Times New Roman" w:hAnsi="Times New Roman" w:cs="Times New Roman"/>
        </w:rPr>
        <w:t>spp.) that previously spawned below Rock Creek. As a result, Rock Creek has become a major source of scientific study focused not only on ecological changes due to the natural reintroduction of Pacific salmon, but as a natural ecological site. Despite being a nearly pristine system, Rock Creek has few large fish, and, for a salmon river, few salmon. Most animal biomass in the stream tends to be benthic fishes and aquatic invertebrates.</w:t>
      </w:r>
    </w:p>
    <w:p w14:paraId="60711695" w14:textId="77777777" w:rsidR="00351170" w:rsidRPr="009106F1" w:rsidRDefault="00351170" w:rsidP="00351170">
      <w:pPr>
        <w:spacing w:line="480" w:lineRule="auto"/>
        <w:rPr>
          <w:rFonts w:ascii="Times New Roman" w:hAnsi="Times New Roman" w:cs="Times New Roman"/>
        </w:rPr>
      </w:pPr>
      <w:r w:rsidRPr="009106F1">
        <w:rPr>
          <w:rFonts w:ascii="Times New Roman" w:hAnsi="Times New Roman" w:cs="Times New Roman"/>
        </w:rPr>
        <w:tab/>
        <w:t>Our collections have shown the most common vertebrate in Rock Creek is the Torrent Sculpin, (</w:t>
      </w:r>
      <w:r w:rsidRPr="009106F1">
        <w:rPr>
          <w:rFonts w:ascii="Times New Roman" w:hAnsi="Times New Roman" w:cs="Times New Roman"/>
          <w:i/>
        </w:rPr>
        <w:t xml:space="preserve">Cottus </w:t>
      </w:r>
      <w:proofErr w:type="spellStart"/>
      <w:r w:rsidRPr="009106F1">
        <w:rPr>
          <w:rFonts w:ascii="Times New Roman" w:hAnsi="Times New Roman" w:cs="Times New Roman"/>
          <w:i/>
        </w:rPr>
        <w:t>rhotheus</w:t>
      </w:r>
      <w:proofErr w:type="spellEnd"/>
      <w:r w:rsidRPr="009106F1">
        <w:rPr>
          <w:rFonts w:ascii="Times New Roman" w:hAnsi="Times New Roman" w:cs="Times New Roman"/>
        </w:rPr>
        <w:t xml:space="preserve">). </w:t>
      </w:r>
      <w:r w:rsidRPr="009106F1">
        <w:rPr>
          <w:rFonts w:ascii="Times New Roman" w:hAnsi="Times New Roman" w:cs="Times New Roman"/>
          <w:i/>
        </w:rPr>
        <w:t xml:space="preserve">C. </w:t>
      </w:r>
      <w:proofErr w:type="spellStart"/>
      <w:r w:rsidRPr="009106F1">
        <w:rPr>
          <w:rFonts w:ascii="Times New Roman" w:hAnsi="Times New Roman" w:cs="Times New Roman"/>
          <w:i/>
        </w:rPr>
        <w:t>rhotheus</w:t>
      </w:r>
      <w:proofErr w:type="spellEnd"/>
      <w:r w:rsidRPr="009106F1">
        <w:rPr>
          <w:rFonts w:ascii="Times New Roman" w:hAnsi="Times New Roman" w:cs="Times New Roman"/>
        </w:rPr>
        <w:t>, like other sculpins, is a benthic fish that lies on the bottom, propped up by its characteristically large pectoral fins. Despite being a major ecological component of many streams, and an important predator of Coho fry (</w:t>
      </w:r>
      <w:r w:rsidRPr="009106F1">
        <w:rPr>
          <w:rFonts w:ascii="Times New Roman" w:hAnsi="Times New Roman" w:cs="Times New Roman"/>
          <w:i/>
        </w:rPr>
        <w:t>Oncorhynchus kisutch</w:t>
      </w:r>
      <w:r w:rsidRPr="009106F1">
        <w:rPr>
          <w:rFonts w:ascii="Times New Roman" w:hAnsi="Times New Roman" w:cs="Times New Roman"/>
        </w:rPr>
        <w:t>), and Sockeye fry (</w:t>
      </w:r>
      <w:r w:rsidRPr="009106F1">
        <w:rPr>
          <w:rFonts w:ascii="Times New Roman" w:hAnsi="Times New Roman" w:cs="Times New Roman"/>
          <w:i/>
        </w:rPr>
        <w:t>Oncorhynchus nerka</w:t>
      </w:r>
      <w:r w:rsidRPr="009106F1">
        <w:rPr>
          <w:rFonts w:ascii="Times New Roman" w:hAnsi="Times New Roman" w:cs="Times New Roman"/>
        </w:rPr>
        <w:t xml:space="preserve">), (Tomaro 2006), (Patten, 1971). (Tabor et al 1998), little research has been done on </w:t>
      </w:r>
      <w:r w:rsidRPr="009106F1">
        <w:rPr>
          <w:rFonts w:ascii="Times New Roman" w:hAnsi="Times New Roman" w:cs="Times New Roman"/>
          <w:i/>
        </w:rPr>
        <w:t xml:space="preserve">C. </w:t>
      </w:r>
      <w:proofErr w:type="spellStart"/>
      <w:r w:rsidRPr="009106F1">
        <w:rPr>
          <w:rFonts w:ascii="Times New Roman" w:hAnsi="Times New Roman" w:cs="Times New Roman"/>
          <w:i/>
        </w:rPr>
        <w:t>rhotheus</w:t>
      </w:r>
      <w:proofErr w:type="spellEnd"/>
      <w:r w:rsidRPr="009106F1">
        <w:rPr>
          <w:rFonts w:ascii="Times New Roman" w:hAnsi="Times New Roman" w:cs="Times New Roman"/>
        </w:rPr>
        <w:t xml:space="preserve">. Along with </w:t>
      </w:r>
      <w:r w:rsidRPr="009106F1">
        <w:rPr>
          <w:rFonts w:ascii="Times New Roman" w:hAnsi="Times New Roman" w:cs="Times New Roman"/>
          <w:i/>
        </w:rPr>
        <w:t xml:space="preserve">C. </w:t>
      </w:r>
      <w:proofErr w:type="spellStart"/>
      <w:r w:rsidRPr="009106F1">
        <w:rPr>
          <w:rFonts w:ascii="Times New Roman" w:hAnsi="Times New Roman" w:cs="Times New Roman"/>
          <w:i/>
        </w:rPr>
        <w:t>rhotheus</w:t>
      </w:r>
      <w:proofErr w:type="spellEnd"/>
      <w:r w:rsidRPr="009106F1">
        <w:rPr>
          <w:rFonts w:ascii="Times New Roman" w:hAnsi="Times New Roman" w:cs="Times New Roman"/>
        </w:rPr>
        <w:t xml:space="preserve">, other sculpins inhabit nearby streams, including </w:t>
      </w:r>
      <w:r w:rsidRPr="009106F1">
        <w:rPr>
          <w:rFonts w:ascii="Times New Roman" w:hAnsi="Times New Roman" w:cs="Times New Roman"/>
          <w:i/>
        </w:rPr>
        <w:t xml:space="preserve">C. </w:t>
      </w:r>
      <w:proofErr w:type="spellStart"/>
      <w:r w:rsidRPr="009106F1">
        <w:rPr>
          <w:rFonts w:ascii="Times New Roman" w:hAnsi="Times New Roman" w:cs="Times New Roman"/>
          <w:i/>
        </w:rPr>
        <w:t>perplexus</w:t>
      </w:r>
      <w:proofErr w:type="spellEnd"/>
      <w:r w:rsidRPr="009106F1">
        <w:rPr>
          <w:rFonts w:ascii="Times New Roman" w:hAnsi="Times New Roman" w:cs="Times New Roman"/>
          <w:i/>
        </w:rPr>
        <w:t xml:space="preserve"> </w:t>
      </w:r>
      <w:r w:rsidRPr="009106F1">
        <w:rPr>
          <w:rFonts w:ascii="Times New Roman" w:hAnsi="Times New Roman" w:cs="Times New Roman"/>
        </w:rPr>
        <w:t xml:space="preserve">in Rock Creek, and others in close by river and lake systems. In order to coexist despite similar life histories and morphological characteristics, habitat preferences are likely among different species, (Schultz 1930). In this study we will look at possible habitat preferences for </w:t>
      </w:r>
      <w:r w:rsidRPr="009106F1">
        <w:rPr>
          <w:rFonts w:ascii="Times New Roman" w:hAnsi="Times New Roman" w:cs="Times New Roman"/>
          <w:i/>
        </w:rPr>
        <w:t xml:space="preserve">C. </w:t>
      </w:r>
      <w:proofErr w:type="spellStart"/>
      <w:r w:rsidRPr="009106F1">
        <w:rPr>
          <w:rFonts w:ascii="Times New Roman" w:hAnsi="Times New Roman" w:cs="Times New Roman"/>
          <w:i/>
        </w:rPr>
        <w:t>rhotheus</w:t>
      </w:r>
      <w:proofErr w:type="spellEnd"/>
      <w:r w:rsidRPr="009106F1">
        <w:rPr>
          <w:rFonts w:ascii="Times New Roman" w:hAnsi="Times New Roman" w:cs="Times New Roman"/>
          <w:i/>
        </w:rPr>
        <w:t xml:space="preserve"> </w:t>
      </w:r>
      <w:r w:rsidRPr="009106F1">
        <w:rPr>
          <w:rFonts w:ascii="Times New Roman" w:hAnsi="Times New Roman" w:cs="Times New Roman"/>
        </w:rPr>
        <w:t>in order to better understand what factors determine growth and presence of Torrent sculpins.</w:t>
      </w:r>
    </w:p>
    <w:p w14:paraId="6D7C35A2" w14:textId="77777777" w:rsidR="00351170" w:rsidRPr="009106F1" w:rsidRDefault="00351170" w:rsidP="00351170">
      <w:pPr>
        <w:spacing w:line="480" w:lineRule="auto"/>
        <w:rPr>
          <w:rFonts w:ascii="Times New Roman" w:hAnsi="Times New Roman" w:cs="Times New Roman"/>
        </w:rPr>
      </w:pPr>
      <w:r w:rsidRPr="009106F1">
        <w:rPr>
          <w:rFonts w:ascii="Times New Roman" w:hAnsi="Times New Roman" w:cs="Times New Roman"/>
        </w:rPr>
        <w:tab/>
        <w:t xml:space="preserve">We will look at three different factors in order to better understand what habitat types in effect Torrent sculpin presence and growth. We will first look at whether size is correlated with stream velocity, both overall, and seasonal to account for available stream velocities. We believe </w:t>
      </w:r>
      <w:r w:rsidRPr="009106F1">
        <w:rPr>
          <w:rFonts w:ascii="Times New Roman" w:hAnsi="Times New Roman" w:cs="Times New Roman"/>
        </w:rPr>
        <w:lastRenderedPageBreak/>
        <w:t>that larger sculpins will be found in slower velocities, because in general, slower areas of Rock Creek are deeper pools which better accommodate their larger size. Additionally, we believe larger sculpins will be better able to compete with, and consume, other pool dwellers than smaller sculpins. We will then look at overall preference of habitat velocity compared to available habitat velocity. We want to see whether more sculpins inhabit faster or slower sections of the river, regardless of size. We think there will be more sculpins in faster sections of the river, as they will have less competition with other pool dwellers.</w:t>
      </w:r>
    </w:p>
    <w:p w14:paraId="51226A15" w14:textId="77777777" w:rsidR="00351170" w:rsidRPr="009106F1" w:rsidRDefault="00351170" w:rsidP="00351170">
      <w:pPr>
        <w:spacing w:line="480" w:lineRule="auto"/>
        <w:rPr>
          <w:rFonts w:ascii="Times New Roman" w:hAnsi="Times New Roman" w:cs="Times New Roman"/>
        </w:rPr>
      </w:pPr>
      <w:r w:rsidRPr="009106F1">
        <w:rPr>
          <w:rFonts w:ascii="Times New Roman" w:hAnsi="Times New Roman" w:cs="Times New Roman"/>
        </w:rPr>
        <w:tab/>
        <w:t>Lastly, we will look at the substrate size of the available habitat, and compare that with substrate size of occupied habitat, in order to see if torrent sculpins will prefer one type of habitat over another. We think the torrent sculpin will prefer smaller gravel sized particles, but not sandy areas. This will be partially due to the correlation between gravel areas and faster waters, but also as a better hunting habitat with more available invertebrates available for sculpins.</w:t>
      </w:r>
    </w:p>
    <w:p w14:paraId="304C8690" w14:textId="77777777" w:rsidR="00351170" w:rsidRPr="009106F1" w:rsidRDefault="00351170" w:rsidP="00351170">
      <w:pPr>
        <w:spacing w:line="480" w:lineRule="auto"/>
        <w:rPr>
          <w:rFonts w:ascii="Times New Roman" w:hAnsi="Times New Roman" w:cs="Times New Roman"/>
        </w:rPr>
      </w:pPr>
      <w:r w:rsidRPr="009106F1">
        <w:rPr>
          <w:rFonts w:ascii="Times New Roman" w:hAnsi="Times New Roman" w:cs="Times New Roman"/>
        </w:rPr>
        <w:tab/>
        <w:t xml:space="preserve">With these three studies, we can see whether sculpin size depends on habitat, and whether velocity, substrate, or both, play a role in habitat preference for </w:t>
      </w:r>
      <w:r w:rsidRPr="009106F1">
        <w:rPr>
          <w:rFonts w:ascii="Times New Roman" w:hAnsi="Times New Roman" w:cs="Times New Roman"/>
          <w:i/>
        </w:rPr>
        <w:t xml:space="preserve">C. </w:t>
      </w:r>
      <w:proofErr w:type="spellStart"/>
      <w:r w:rsidRPr="009106F1">
        <w:rPr>
          <w:rFonts w:ascii="Times New Roman" w:hAnsi="Times New Roman" w:cs="Times New Roman"/>
          <w:i/>
        </w:rPr>
        <w:t>rhotheus</w:t>
      </w:r>
      <w:proofErr w:type="spellEnd"/>
      <w:r w:rsidRPr="009106F1">
        <w:rPr>
          <w:rFonts w:ascii="Times New Roman" w:hAnsi="Times New Roman" w:cs="Times New Roman"/>
          <w:i/>
        </w:rPr>
        <w:t xml:space="preserve">. </w:t>
      </w:r>
      <w:r w:rsidRPr="009106F1">
        <w:rPr>
          <w:rFonts w:ascii="Times New Roman" w:hAnsi="Times New Roman" w:cs="Times New Roman"/>
        </w:rPr>
        <w:t>With similar studies performed on other sculpin species, we will be better able to understand the different niches filled by each species that allows for coexistence in limiting environments.</w:t>
      </w:r>
    </w:p>
    <w:p w14:paraId="69983F57" w14:textId="77777777" w:rsidR="00351170" w:rsidRPr="009106F1" w:rsidRDefault="00351170" w:rsidP="009106F1">
      <w:pPr>
        <w:spacing w:line="480" w:lineRule="auto"/>
        <w:ind w:firstLine="720"/>
      </w:pPr>
    </w:p>
    <w:sectPr w:rsidR="00351170" w:rsidRPr="009106F1" w:rsidSect="00FF4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F1"/>
    <w:rsid w:val="00021E71"/>
    <w:rsid w:val="001D17E1"/>
    <w:rsid w:val="002A0B42"/>
    <w:rsid w:val="00351170"/>
    <w:rsid w:val="008041D9"/>
    <w:rsid w:val="008E04B5"/>
    <w:rsid w:val="009106F1"/>
    <w:rsid w:val="00AC5F56"/>
    <w:rsid w:val="00BC551D"/>
    <w:rsid w:val="00D12081"/>
    <w:rsid w:val="00E50201"/>
    <w:rsid w:val="00FF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49EDC"/>
  <w15:chartTrackingRefBased/>
  <w15:docId w15:val="{DD36E33D-32B3-FC44-8E89-3409F687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nomial">
    <w:name w:val="binomial"/>
    <w:basedOn w:val="DefaultParagraphFont"/>
    <w:rsid w:val="0091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Elizabeth Christina - (ecmiller)</dc:creator>
  <cp:keywords/>
  <dc:description/>
  <cp:lastModifiedBy>Steven Roberts</cp:lastModifiedBy>
  <cp:revision>3</cp:revision>
  <dcterms:created xsi:type="dcterms:W3CDTF">2024-04-11T14:40:00Z</dcterms:created>
  <dcterms:modified xsi:type="dcterms:W3CDTF">2026-04-12T20:44:00Z</dcterms:modified>
</cp:coreProperties>
</file>